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X10d1be4a6ca84d9767856391e25e732e944af69"/>
    <w:p>
      <w:pPr>
        <w:pStyle w:val="Heading1"/>
      </w:pPr>
      <w:r>
        <w:t xml:space="preserve">Checklista: Kvalitetsområden – Livscykelhantering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specificera krav för hur ett system ska kunna utvecklas, underhållas och förvaltas över tid. Använd den som diskussionsunderlag tillsammans med verksamheten och leverantören.</w:t>
      </w:r>
    </w:p>
    <w:p>
      <w:pPr>
        <w:pStyle w:val="BodyText"/>
      </w:pPr>
      <w:r>
        <w:t xml:space="preserve">För fördjupning, se kapitel 2.2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6" w:name="anpassningsbarhet-över-tid"/>
    <w:p>
      <w:pPr>
        <w:pStyle w:val="Heading2"/>
      </w:pPr>
      <w:r>
        <w:t xml:space="preserve">Anpassningsbarhet över tid</w:t>
      </w:r>
    </w:p>
    <w:bookmarkStart w:id="24" w:name="fas-2-specificera-tillsammans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1"/>
        </w:numPr>
        <w:pStyle w:val="Compact"/>
      </w:pPr>
      <w:r>
        <w:t xml:space="preserve">☐ Hur lång livslängd förväntas systemet ha?</w:t>
      </w:r>
    </w:p>
    <w:p>
      <w:pPr>
        <w:numPr>
          <w:ilvl w:val="0"/>
          <w:numId w:val="1001"/>
        </w:numPr>
        <w:pStyle w:val="Compact"/>
      </w:pPr>
      <w:r>
        <w:t xml:space="preserve">☐ Vilka delar av verksamheten förändras snabbast?</w:t>
      </w:r>
    </w:p>
    <w:p>
      <w:pPr>
        <w:numPr>
          <w:ilvl w:val="0"/>
          <w:numId w:val="1001"/>
        </w:numPr>
        <w:pStyle w:val="Compact"/>
      </w:pPr>
      <w:r>
        <w:t xml:space="preserve">☐ Finns regulatoriska eller branschkrav som ändras ofta?</w:t>
      </w:r>
    </w:p>
    <w:p>
      <w:pPr>
        <w:numPr>
          <w:ilvl w:val="0"/>
          <w:numId w:val="1001"/>
        </w:numPr>
        <w:pStyle w:val="Compact"/>
      </w:pPr>
      <w:r>
        <w:t xml:space="preserve">☐ Vilka externa system integrerar vi med och hur stabila är de?</w:t>
      </w:r>
    </w:p>
    <w:p>
      <w:pPr>
        <w:numPr>
          <w:ilvl w:val="0"/>
          <w:numId w:val="1001"/>
        </w:numPr>
        <w:pStyle w:val="Compact"/>
      </w:pPr>
      <w:r>
        <w:t xml:space="preserve">☐ Hur viktigt är det att kunna lägga till nya funktioner utan störningar?</w:t>
      </w:r>
    </w:p>
    <w:bookmarkEnd w:id="24"/>
    <w:bookmarkStart w:id="25" w:name="fas-3-verifiera-och-mät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2"/>
        </w:numPr>
        <w:pStyle w:val="Compact"/>
      </w:pPr>
      <w:r>
        <w:t xml:space="preserve">☐ Modulär arkitektur som möjliggör löpande vidareutveckling</w:t>
      </w:r>
    </w:p>
    <w:p>
      <w:pPr>
        <w:numPr>
          <w:ilvl w:val="0"/>
          <w:numId w:val="1002"/>
        </w:numPr>
        <w:pStyle w:val="Compact"/>
      </w:pPr>
      <w:r>
        <w:t xml:space="preserve">☐ Väldefinierade gränssnitt mellan komponenter</w:t>
      </w:r>
    </w:p>
    <w:p>
      <w:pPr>
        <w:numPr>
          <w:ilvl w:val="0"/>
          <w:numId w:val="1002"/>
        </w:numPr>
        <w:pStyle w:val="Compact"/>
      </w:pPr>
      <w:r>
        <w:t xml:space="preserve">☐ Separation av affärslogik från teknisk implementation</w:t>
      </w:r>
    </w:p>
    <w:p>
      <w:pPr>
        <w:numPr>
          <w:ilvl w:val="0"/>
          <w:numId w:val="1002"/>
        </w:numPr>
        <w:pStyle w:val="Compact"/>
      </w:pPr>
      <w:r>
        <w:t xml:space="preserve">☐ Processer för hantering av teknisk skuld etablerade</w:t>
      </w:r>
    </w:p>
    <w:p>
      <w:pPr>
        <w:numPr>
          <w:ilvl w:val="0"/>
          <w:numId w:val="1002"/>
        </w:numPr>
        <w:pStyle w:val="Compact"/>
      </w:pPr>
      <w:r>
        <w:t xml:space="preserve">☐ Regressionstest som skyddar mot oavsiktliga förändringar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Tid för att lägga till ny funktionalitet minskar med X%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installation-och-driftsättning"/>
    <w:p>
      <w:pPr>
        <w:pStyle w:val="Heading2"/>
      </w:pPr>
      <w:r>
        <w:t xml:space="preserve">Installation och driftsättning</w:t>
      </w:r>
    </w:p>
    <w:bookmarkStart w:id="27" w:name="fas-2-specificera-tillsammans-1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3"/>
        </w:numPr>
        <w:pStyle w:val="Compact"/>
      </w:pPr>
      <w:r>
        <w:t xml:space="preserve">☐ I vilka miljöer ska systemet kunna installeras?</w:t>
      </w:r>
    </w:p>
    <w:p>
      <w:pPr>
        <w:numPr>
          <w:ilvl w:val="0"/>
          <w:numId w:val="1003"/>
        </w:numPr>
        <w:pStyle w:val="Compact"/>
      </w:pPr>
      <w:r>
        <w:t xml:space="preserve">☐ Hur ofta behöver vi göra nyinstallationer?</w:t>
      </w:r>
    </w:p>
    <w:p>
      <w:pPr>
        <w:numPr>
          <w:ilvl w:val="0"/>
          <w:numId w:val="1003"/>
        </w:numPr>
        <w:pStyle w:val="Compact"/>
      </w:pPr>
      <w:r>
        <w:t xml:space="preserve">☐ Vilken teknisk kompetens har de som ska installera?</w:t>
      </w:r>
    </w:p>
    <w:p>
      <w:pPr>
        <w:numPr>
          <w:ilvl w:val="0"/>
          <w:numId w:val="1003"/>
        </w:numPr>
        <w:pStyle w:val="Compact"/>
      </w:pPr>
      <w:r>
        <w:t xml:space="preserve">☐ Hur kritiskt är det att kunna rulla tillbaka misslyckade installationer?</w:t>
      </w:r>
    </w:p>
    <w:bookmarkEnd w:id="27"/>
    <w:bookmarkStart w:id="28" w:name="fas-3-verifiera-och-mät-1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4"/>
        </w:numPr>
        <w:pStyle w:val="Compact"/>
      </w:pPr>
      <w:r>
        <w:t xml:space="preserve">☐ Automatisering av installation och konfiguration</w:t>
      </w:r>
    </w:p>
    <w:p>
      <w:pPr>
        <w:numPr>
          <w:ilvl w:val="0"/>
          <w:numId w:val="1004"/>
        </w:numPr>
        <w:pStyle w:val="Compact"/>
      </w:pPr>
      <w:r>
        <w:t xml:space="preserve">☐ Tydlig dokumentation för driftsättning i olika miljöer</w:t>
      </w:r>
    </w:p>
    <w:p>
      <w:pPr>
        <w:numPr>
          <w:ilvl w:val="0"/>
          <w:numId w:val="1004"/>
        </w:numPr>
        <w:pStyle w:val="Compact"/>
      </w:pPr>
      <w:r>
        <w:t xml:space="preserve">☐ Rollback-mekanismer för misslyckade uppgraderingar</w:t>
      </w:r>
    </w:p>
    <w:p>
      <w:pPr>
        <w:numPr>
          <w:ilvl w:val="0"/>
          <w:numId w:val="1004"/>
        </w:numPr>
        <w:pStyle w:val="Compact"/>
      </w:pPr>
      <w:r>
        <w:t xml:space="preserve">☐ Konfigurationsändringar utan omkompilering där möjligt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Installation tar max X minuter i standardmiljö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integration-och-datautbyte"/>
    <w:p>
      <w:pPr>
        <w:pStyle w:val="Heading2"/>
      </w:pPr>
      <w:r>
        <w:t xml:space="preserve">Integration och datautbyte</w:t>
      </w:r>
    </w:p>
    <w:bookmarkStart w:id="30" w:name="fas-2-specificera-tillsammans-2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5"/>
        </w:numPr>
        <w:pStyle w:val="Compact"/>
      </w:pPr>
      <w:r>
        <w:t xml:space="preserve">☐ Vilka system behöver vi integrera med?</w:t>
      </w:r>
    </w:p>
    <w:p>
      <w:pPr>
        <w:numPr>
          <w:ilvl w:val="0"/>
          <w:numId w:val="1005"/>
        </w:numPr>
        <w:pStyle w:val="Compact"/>
      </w:pPr>
      <w:r>
        <w:t xml:space="preserve">☐ Hur stabila är dessa systems API:er?</w:t>
      </w:r>
    </w:p>
    <w:p>
      <w:pPr>
        <w:numPr>
          <w:ilvl w:val="0"/>
          <w:numId w:val="1005"/>
        </w:numPr>
        <w:pStyle w:val="Compact"/>
      </w:pPr>
      <w:r>
        <w:t xml:space="preserve">☐ Hur hanterar vi när externa system inte svarar?</w:t>
      </w:r>
    </w:p>
    <w:p>
      <w:pPr>
        <w:numPr>
          <w:ilvl w:val="0"/>
          <w:numId w:val="1005"/>
        </w:numPr>
        <w:pStyle w:val="Compact"/>
      </w:pPr>
      <w:r>
        <w:t xml:space="preserve">☐ Behöver vi stödja flera versioner av API:er samtidigt?</w:t>
      </w:r>
    </w:p>
    <w:bookmarkEnd w:id="30"/>
    <w:bookmarkStart w:id="31" w:name="fas-3-verifiera-och-mät-2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6"/>
        </w:numPr>
        <w:pStyle w:val="Compact"/>
      </w:pPr>
      <w:r>
        <w:t xml:space="preserve">☐ Standardiserade API:er med tydlig versionshantering</w:t>
      </w:r>
    </w:p>
    <w:p>
      <w:pPr>
        <w:numPr>
          <w:ilvl w:val="0"/>
          <w:numId w:val="1006"/>
        </w:numPr>
        <w:pStyle w:val="Compact"/>
      </w:pPr>
      <w:r>
        <w:t xml:space="preserve">☐ Etablerade dataformat (JSON, XML) med schemavalidering</w:t>
      </w:r>
    </w:p>
    <w:p>
      <w:pPr>
        <w:numPr>
          <w:ilvl w:val="0"/>
          <w:numId w:val="1006"/>
        </w:numPr>
        <w:pStyle w:val="Compact"/>
      </w:pPr>
      <w:r>
        <w:t xml:space="preserve">☐ Alla integrationspunkter dokumenterade (OpenAPI/Swagger)</w:t>
      </w:r>
    </w:p>
    <w:p>
      <w:pPr>
        <w:numPr>
          <w:ilvl w:val="0"/>
          <w:numId w:val="1006"/>
        </w:numPr>
        <w:pStyle w:val="Compact"/>
      </w:pPr>
      <w:r>
        <w:t xml:space="preserve">☐ Bakåtkompatibilitet eller tydliga migrationsvägar</w:t>
      </w:r>
    </w:p>
    <w:p>
      <w:pPr>
        <w:numPr>
          <w:ilvl w:val="0"/>
          <w:numId w:val="1006"/>
        </w:numPr>
        <w:pStyle w:val="Compact"/>
      </w:pPr>
      <w:r>
        <w:t xml:space="preserve">☐ Robust felhantering för externa anrop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X% av integrationsfel hanteras automatiskt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uppdatering-och-uppgradering"/>
    <w:p>
      <w:pPr>
        <w:pStyle w:val="Heading2"/>
      </w:pPr>
      <w:r>
        <w:t xml:space="preserve">Uppdatering och uppgradering</w:t>
      </w:r>
    </w:p>
    <w:bookmarkStart w:id="33" w:name="fas-2-specificera-tillsammans-3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7"/>
        </w:numPr>
        <w:pStyle w:val="Compact"/>
      </w:pPr>
      <w:r>
        <w:t xml:space="preserve">☐ Hur ofta förväntas systemet uppdateras?</w:t>
      </w:r>
    </w:p>
    <w:p>
      <w:pPr>
        <w:numPr>
          <w:ilvl w:val="0"/>
          <w:numId w:val="1007"/>
        </w:numPr>
        <w:pStyle w:val="Compact"/>
      </w:pPr>
      <w:r>
        <w:t xml:space="preserve">☐ Kan vi acceptera driftstopp vid uppgraderingar?</w:t>
      </w:r>
    </w:p>
    <w:p>
      <w:pPr>
        <w:numPr>
          <w:ilvl w:val="0"/>
          <w:numId w:val="1007"/>
        </w:numPr>
        <w:pStyle w:val="Compact"/>
      </w:pPr>
      <w:r>
        <w:t xml:space="preserve">☐ Hur länge behöver vi stödja gamla versioner?</w:t>
      </w:r>
    </w:p>
    <w:p>
      <w:pPr>
        <w:numPr>
          <w:ilvl w:val="0"/>
          <w:numId w:val="1007"/>
        </w:numPr>
        <w:pStyle w:val="Compact"/>
      </w:pPr>
      <w:r>
        <w:t xml:space="preserve">☐ Vilka är våra krav på säkerhetspatchar (tid från upptäckt till fix)?</w:t>
      </w:r>
    </w:p>
    <w:bookmarkEnd w:id="33"/>
    <w:bookmarkStart w:id="34" w:name="fas-3-verifiera-och-mät-3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8"/>
        </w:numPr>
        <w:pStyle w:val="Compact"/>
      </w:pPr>
      <w:r>
        <w:t xml:space="preserve">☐ Automatiserad deployment-pipeline etablerad</w:t>
      </w:r>
    </w:p>
    <w:p>
      <w:pPr>
        <w:numPr>
          <w:ilvl w:val="0"/>
          <w:numId w:val="1008"/>
        </w:numPr>
        <w:pStyle w:val="Compact"/>
      </w:pPr>
      <w:r>
        <w:t xml:space="preserve">☐ Blue-green eller canary deployment-möjlighet där kritiskt</w:t>
      </w:r>
    </w:p>
    <w:p>
      <w:pPr>
        <w:numPr>
          <w:ilvl w:val="0"/>
          <w:numId w:val="1008"/>
        </w:numPr>
        <w:pStyle w:val="Compact"/>
      </w:pPr>
      <w:r>
        <w:t xml:space="preserve">☐ Automatisk rollback vid detekterade problem</w:t>
      </w:r>
    </w:p>
    <w:p>
      <w:pPr>
        <w:numPr>
          <w:ilvl w:val="0"/>
          <w:numId w:val="1008"/>
        </w:numPr>
        <w:pStyle w:val="Compact"/>
      </w:pPr>
      <w:r>
        <w:t xml:space="preserve">☐ Zero-downtime updates för kritiska system</w:t>
      </w:r>
    </w:p>
    <w:p>
      <w:pPr>
        <w:numPr>
          <w:ilvl w:val="0"/>
          <w:numId w:val="1008"/>
        </w:numPr>
        <w:pStyle w:val="Compact"/>
      </w:pPr>
      <w:r>
        <w:t xml:space="preserve">☐ Testmiljöer som speglar produktion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Uppgradering genomförs på X minuter med Y% framgång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dokumentation-och-kunskapsöverföring"/>
    <w:p>
      <w:pPr>
        <w:pStyle w:val="Heading2"/>
      </w:pPr>
      <w:r>
        <w:t xml:space="preserve">Dokumentation och kunskapsöverföring</w:t>
      </w:r>
    </w:p>
    <w:bookmarkStart w:id="36" w:name="fas-2-specificera-tillsammans-4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9"/>
        </w:numPr>
        <w:pStyle w:val="Compact"/>
      </w:pPr>
      <w:r>
        <w:t xml:space="preserve">☐ Hur komplex är systemarkitekturen?</w:t>
      </w:r>
    </w:p>
    <w:p>
      <w:pPr>
        <w:numPr>
          <w:ilvl w:val="0"/>
          <w:numId w:val="1009"/>
        </w:numPr>
        <w:pStyle w:val="Compact"/>
      </w:pPr>
      <w:r>
        <w:t xml:space="preserve">☐ Hur hög är förväntad personalomsättning i teamet?</w:t>
      </w:r>
    </w:p>
    <w:p>
      <w:pPr>
        <w:numPr>
          <w:ilvl w:val="0"/>
          <w:numId w:val="1009"/>
        </w:numPr>
        <w:pStyle w:val="Compact"/>
      </w:pPr>
      <w:r>
        <w:t xml:space="preserve">☐ Behöver externa parter kunna förstå systemet?</w:t>
      </w:r>
    </w:p>
    <w:bookmarkEnd w:id="36"/>
    <w:bookmarkStart w:id="37" w:name="fas-3-verifiera-och-mät-4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0"/>
        </w:numPr>
        <w:pStyle w:val="Compact"/>
      </w:pPr>
      <w:r>
        <w:t xml:space="preserve">☐ Arkitekturdokumentation som beskriver systemets struktur</w:t>
      </w:r>
    </w:p>
    <w:p>
      <w:pPr>
        <w:numPr>
          <w:ilvl w:val="0"/>
          <w:numId w:val="1010"/>
        </w:numPr>
        <w:pStyle w:val="Compact"/>
      </w:pPr>
      <w:r>
        <w:t xml:space="preserve">☐ Architecture Decision Records (ADR) för alla större designbeslut</w:t>
      </w:r>
    </w:p>
    <w:p>
      <w:pPr>
        <w:numPr>
          <w:ilvl w:val="0"/>
          <w:numId w:val="1010"/>
        </w:numPr>
        <w:pStyle w:val="Compact"/>
      </w:pPr>
      <w:r>
        <w:t xml:space="preserve">☐ API-dokumentation (OpenAPI/Swagger) för alla gränssnitt</w:t>
      </w:r>
    </w:p>
    <w:p>
      <w:pPr>
        <w:numPr>
          <w:ilvl w:val="0"/>
          <w:numId w:val="1010"/>
        </w:numPr>
        <w:pStyle w:val="Compact"/>
      </w:pPr>
      <w:r>
        <w:t xml:space="preserve">☐ Onboarding-dokumentation för nya teammedlemmar</w:t>
      </w:r>
    </w:p>
    <w:p>
      <w:pPr>
        <w:numPr>
          <w:ilvl w:val="0"/>
          <w:numId w:val="1010"/>
        </w:numPr>
        <w:pStyle w:val="Compact"/>
      </w:pPr>
      <w:r>
        <w:t xml:space="preserve">☐ Kodkommentarer som förklarar VARFÖR, inte bara VAD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Ny teammedlem produktiv inom X veckor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teknisk-skuld-och-beredskap"/>
    <w:p>
      <w:pPr>
        <w:pStyle w:val="Heading2"/>
      </w:pPr>
      <w:r>
        <w:t xml:space="preserve">Teknisk skuld och beredskap</w:t>
      </w:r>
    </w:p>
    <w:bookmarkStart w:id="39" w:name="fas-2-specificera-tillsammans-5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1"/>
        </w:numPr>
        <w:pStyle w:val="Compact"/>
      </w:pPr>
      <w:r>
        <w:t xml:space="preserve">☐ Hur snabbt behöver vi kunna byta ut föråldrade komponenter?</w:t>
      </w:r>
    </w:p>
    <w:p>
      <w:pPr>
        <w:numPr>
          <w:ilvl w:val="0"/>
          <w:numId w:val="1011"/>
        </w:numPr>
        <w:pStyle w:val="Compact"/>
      </w:pPr>
      <w:r>
        <w:t xml:space="preserve">☐ Hur hanterar vi upptäckta säkerhetssårbarheter i beroenden?</w:t>
      </w:r>
    </w:p>
    <w:p>
      <w:pPr>
        <w:numPr>
          <w:ilvl w:val="0"/>
          <w:numId w:val="1011"/>
        </w:numPr>
        <w:pStyle w:val="Compact"/>
      </w:pPr>
      <w:r>
        <w:t xml:space="preserve">☐ Finns budget och tid allokerat för kontinuerlig modernisering?</w:t>
      </w:r>
    </w:p>
    <w:bookmarkEnd w:id="39"/>
    <w:bookmarkStart w:id="40" w:name="fas-3-verifiera-och-mät-5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2"/>
        </w:numPr>
        <w:pStyle w:val="Compact"/>
      </w:pPr>
      <w:r>
        <w:t xml:space="preserve">☐ Automatisk övervakning av beroendens ålder och säkerhetsstatus</w:t>
      </w:r>
    </w:p>
    <w:p>
      <w:pPr>
        <w:numPr>
          <w:ilvl w:val="0"/>
          <w:numId w:val="1012"/>
        </w:numPr>
        <w:pStyle w:val="Compact"/>
      </w:pPr>
      <w:r>
        <w:t xml:space="preserve">☐ Process för regelbunden uppdatering av ramverk och bibliotek</w:t>
      </w:r>
    </w:p>
    <w:p>
      <w:pPr>
        <w:numPr>
          <w:ilvl w:val="0"/>
          <w:numId w:val="1012"/>
        </w:numPr>
        <w:pStyle w:val="Compact"/>
      </w:pPr>
      <w:r>
        <w:t xml:space="preserve">☐ Allokering av X% av varje sprint/period till skuldreducering</w:t>
      </w:r>
    </w:p>
    <w:p>
      <w:pPr>
        <w:numPr>
          <w:ilvl w:val="0"/>
          <w:numId w:val="1012"/>
        </w:numPr>
        <w:pStyle w:val="Compact"/>
      </w:pPr>
      <w:r>
        <w:t xml:space="preserve">☐ Support-livslängd för kritiska komponenter dokumenterad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Teknisk skuld ökar/minskar med X% per kvartal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avvecklingsplanering"/>
    <w:p>
      <w:pPr>
        <w:pStyle w:val="Heading2"/>
      </w:pPr>
      <w:r>
        <w:t xml:space="preserve">Avvecklingsplanering</w:t>
      </w:r>
    </w:p>
    <w:bookmarkStart w:id="42" w:name="fas-2-specificera-tillsammans-6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3"/>
        </w:numPr>
        <w:pStyle w:val="Compact"/>
      </w:pPr>
      <w:r>
        <w:t xml:space="preserve">☐ Hur lång förväntad livslängd har systemet?</w:t>
      </w:r>
    </w:p>
    <w:p>
      <w:pPr>
        <w:numPr>
          <w:ilvl w:val="0"/>
          <w:numId w:val="1013"/>
        </w:numPr>
        <w:pStyle w:val="Compact"/>
      </w:pPr>
      <w:r>
        <w:t xml:space="preserve">☐ Vilken data måste sparas även efter avveckling?</w:t>
      </w:r>
    </w:p>
    <w:p>
      <w:pPr>
        <w:numPr>
          <w:ilvl w:val="0"/>
          <w:numId w:val="1013"/>
        </w:numPr>
        <w:pStyle w:val="Compact"/>
      </w:pPr>
      <w:r>
        <w:t xml:space="preserve">☐ Finns krav på export av data till standardformat?</w:t>
      </w:r>
    </w:p>
    <w:bookmarkEnd w:id="42"/>
    <w:bookmarkStart w:id="43" w:name="fas-3-verifiera-och-mät-6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4"/>
        </w:numPr>
        <w:pStyle w:val="Compact"/>
      </w:pPr>
      <w:r>
        <w:t xml:space="preserve">☐ Dokumenterad avvecklingsplan från projektstart</w:t>
      </w:r>
    </w:p>
    <w:p>
      <w:pPr>
        <w:numPr>
          <w:ilvl w:val="0"/>
          <w:numId w:val="1014"/>
        </w:numPr>
        <w:pStyle w:val="Compact"/>
      </w:pPr>
      <w:r>
        <w:t xml:space="preserve">☐ Exportmöjligheter för all kritisk data i standardformat</w:t>
      </w:r>
    </w:p>
    <w:p>
      <w:pPr>
        <w:numPr>
          <w:ilvl w:val="0"/>
          <w:numId w:val="1014"/>
        </w:numPr>
        <w:pStyle w:val="Compact"/>
      </w:pPr>
      <w:r>
        <w:t xml:space="preserve">☐ Tydliga gränssnitt som underlättar migrering till nytt system</w:t>
      </w:r>
    </w:p>
    <w:p>
      <w:pPr>
        <w:numPr>
          <w:ilvl w:val="0"/>
          <w:numId w:val="1014"/>
        </w:numPr>
        <w:pStyle w:val="Compact"/>
      </w:pPr>
      <w:r>
        <w:t xml:space="preserve">☐ Arkivering enligt regulatoriska krav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Data kan exporteras komplett på max X dagar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2.2 (Livscykelhantering).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