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checklista-användbarhet-kvalitetsområden"/>
    <w:p>
      <w:pPr>
        <w:pStyle w:val="Heading1"/>
      </w:pPr>
      <w:r>
        <w:t xml:space="preserve">Checklista: Användbarhet (Kvalitetsområden)</w:t>
      </w:r>
    </w:p>
    <w:p>
      <w:pPr>
        <w:pStyle w:val="FirstParagraph"/>
      </w:pPr>
      <w:r>
        <w:rPr>
          <w:bCs/>
          <w:b/>
        </w:rPr>
        <w:t xml:space="preserve">Version 1.0</w:t>
      </w:r>
    </w:p>
    <w:p>
      <w:pPr>
        <w:pStyle w:val="BlockText"/>
      </w:pPr>
      <w:r>
        <w:rPr>
          <w:bCs/>
          <w:b/>
        </w:rPr>
        <w:t xml:space="preserve">Licens:</w:t>
      </w:r>
      <w:r>
        <w:t xml:space="preserve"> </w:t>
      </w:r>
      <w:hyperlink r:id="rId20">
        <w:r>
          <w:rPr>
            <w:rStyle w:val="Hyperlink"/>
          </w:rPr>
          <w:t xml:space="preserve">CC-BY 4.0</w:t>
        </w:r>
      </w:hyperlink>
      <w:r>
        <w:br/>
      </w:r>
      <w:r>
        <w:t xml:space="preserve">Fritt att använda, anpassa och dela – även kommersiellt – med attribution till Anders M Olausson.</w:t>
      </w:r>
      <w:r>
        <w:br/>
      </w:r>
      <w:r>
        <w:t xml:space="preserve">Från boken</w:t>
      </w:r>
      <w:r>
        <w:t xml:space="preserve"> </w:t>
      </w:r>
      <w:r>
        <w:rPr>
          <w:iCs/>
          <w:i/>
        </w:rPr>
        <w:t xml:space="preserve">Kvalitetstårtan – En handbok för hållbara system</w:t>
      </w:r>
      <w:r>
        <w:t xml:space="preserve"> </w:t>
      </w:r>
      <w:r>
        <w:t xml:space="preserve">–</w:t>
      </w:r>
      <w:r>
        <w:t xml:space="preserve"> </w:t>
      </w:r>
      <w:hyperlink r:id="rId21">
        <w:r>
          <w:rPr>
            <w:rStyle w:val="Hyperlink"/>
          </w:rPr>
          <w:t xml:space="preserve">andersmolausson.se</w:t>
        </w:r>
      </w:hyperlink>
    </w:p>
    <w:p>
      <w:pPr>
        <w:pStyle w:val="BlockText"/>
      </w:pPr>
      <w:r>
        <w:rPr>
          <w:bCs/>
          <w:b/>
        </w:rPr>
        <w:t xml:space="preserve">Feedback?</w:t>
      </w:r>
      <w:r>
        <w:t xml:space="preserve"> </w:t>
      </w:r>
      <w:r>
        <w:t xml:space="preserve">Saknas något? Är något fel? Mejla</w:t>
      </w:r>
      <w:r>
        <w:t xml:space="preserve"> </w:t>
      </w:r>
      <w:hyperlink r:id="rId22">
        <w:r>
          <w:rPr>
            <w:rStyle w:val="Hyperlink"/>
          </w:rPr>
          <w:t xml:space="preserve">checklistor@andersmolausson.se</w:t>
        </w:r>
      </w:hyperlink>
    </w:p>
    <w:p>
      <w:r>
        <w:pict>
          <v:rect style="width:0;height:1.5pt" o:hralign="center" o:hrstd="t" o:hr="t"/>
        </w:pict>
      </w:r>
    </w:p>
    <w:bookmarkStart w:id="23" w:name="om-denna-checklista"/>
    <w:p>
      <w:pPr>
        <w:pStyle w:val="Heading2"/>
      </w:pPr>
      <w:r>
        <w:t xml:space="preserve">Om denna checklista</w:t>
      </w:r>
    </w:p>
    <w:p>
      <w:pPr>
        <w:pStyle w:val="FirstParagraph"/>
      </w:pPr>
      <w:r>
        <w:rPr>
          <w:bCs/>
          <w:b/>
        </w:rPr>
        <w:t xml:space="preserve">Detta är en startpunkt, inte en komplett lista.</w:t>
      </w:r>
    </w:p>
    <w:p>
      <w:pPr>
        <w:pStyle w:val="BodyText"/>
      </w:pPr>
      <w:r>
        <w:t xml:space="preserve">Användbarhet handlar om hur väl ett system stödjer de människor som ska använda det. Det omfattar allt från hur lätt det är att lära sig, till hur effektivt det är för erfarna användare, till hur väl det fungerar för personer med olika förutsättningar.</w:t>
      </w:r>
    </w:p>
    <w:p>
      <w:pPr>
        <w:pStyle w:val="BodyText"/>
      </w:pPr>
      <w:r>
        <w:t xml:space="preserve">Frågorna nedan täcker vanliga aspekter av användbarhet, men de kan omöjligt täcka allt som är relevant för just ditt system och dina användare. Använd dem som inspiration och utgångspunkt:</w:t>
      </w:r>
    </w:p>
    <w:p>
      <w:pPr>
        <w:numPr>
          <w:ilvl w:val="0"/>
          <w:numId w:val="1001"/>
        </w:numPr>
        <w:pStyle w:val="Compact"/>
      </w:pPr>
      <w:r>
        <w:rPr>
          <w:bCs/>
          <w:b/>
        </w:rPr>
        <w:t xml:space="preserve">Ta bort</w:t>
      </w:r>
      <w:r>
        <w:t xml:space="preserve"> </w:t>
      </w:r>
      <w:r>
        <w:t xml:space="preserve">det som inte är relevant för er</w:t>
      </w:r>
    </w:p>
    <w:p>
      <w:pPr>
        <w:numPr>
          <w:ilvl w:val="0"/>
          <w:numId w:val="1001"/>
        </w:numPr>
        <w:pStyle w:val="Compact"/>
      </w:pPr>
      <w:r>
        <w:rPr>
          <w:bCs/>
          <w:b/>
        </w:rPr>
        <w:t xml:space="preserve">Lägg till</w:t>
      </w:r>
      <w:r>
        <w:t xml:space="preserve"> </w:t>
      </w:r>
      <w:r>
        <w:t xml:space="preserve">det som saknas för just er situation</w:t>
      </w:r>
      <w:r>
        <w:br/>
      </w:r>
    </w:p>
    <w:p>
      <w:pPr>
        <w:numPr>
          <w:ilvl w:val="0"/>
          <w:numId w:val="1001"/>
        </w:numPr>
        <w:pStyle w:val="Compact"/>
      </w:pPr>
      <w:r>
        <w:rPr>
          <w:bCs/>
          <w:b/>
        </w:rPr>
        <w:t xml:space="preserve">Formulera om</w:t>
      </w:r>
      <w:r>
        <w:t xml:space="preserve"> </w:t>
      </w:r>
      <w:r>
        <w:t xml:space="preserve">så att frågorna blir meningsfulla i er kontext</w:t>
      </w:r>
    </w:p>
    <w:p>
      <w:pPr>
        <w:pStyle w:val="FirstParagraph"/>
      </w:pPr>
      <w:r>
        <w:t xml:space="preserve">Checklistan är uppdelad i två faser:</w:t>
      </w:r>
      <w:r>
        <w:t xml:space="preserve"> </w:t>
      </w:r>
      <w:r>
        <w:t xml:space="preserve">-</w:t>
      </w:r>
      <w:r>
        <w:t xml:space="preserve"> </w:t>
      </w:r>
      <w:r>
        <w:rPr>
          <w:bCs/>
          <w:b/>
        </w:rPr>
        <w:t xml:space="preserve">Fas 2 – Specificera tillsammans:</w:t>
      </w:r>
      <w:r>
        <w:t xml:space="preserve"> </w:t>
      </w:r>
      <w:r>
        <w:t xml:space="preserve">Frågor att diskutera med verksamheten för att förstå behoven</w:t>
      </w:r>
      <w:r>
        <w:t xml:space="preserve"> </w:t>
      </w:r>
      <w:r>
        <w:t xml:space="preserve">-</w:t>
      </w:r>
      <w:r>
        <w:t xml:space="preserve"> </w:t>
      </w:r>
      <w:r>
        <w:rPr>
          <w:bCs/>
          <w:b/>
        </w:rPr>
        <w:t xml:space="preserve">Fas 3 – Verifiera och mät:</w:t>
      </w:r>
      <w:r>
        <w:t xml:space="preserve"> </w:t>
      </w:r>
      <w:r>
        <w:t xml:space="preserve">Konkreta krav att verifiera att systemet uppfyller</w:t>
      </w:r>
    </w:p>
    <w:p>
      <w:pPr>
        <w:pStyle w:val="BodyText"/>
      </w:pPr>
      <w:r>
        <w:t xml:space="preserve">För fördjupning om varför dessa frågor är viktiga och hur de hänger ihop med övriga kvalitetsområden, se kapitel 2.1 i</w:t>
      </w:r>
      <w:r>
        <w:t xml:space="preserve"> </w:t>
      </w:r>
      <w:r>
        <w:rPr>
          <w:iCs/>
          <w:i/>
        </w:rPr>
        <w:t xml:space="preserve">Kvalitetstårtan</w:t>
      </w:r>
      <w:r>
        <w:t xml:space="preserve">.</w:t>
      </w:r>
    </w:p>
    <w:p>
      <w:r>
        <w:pict>
          <v:rect style="width:0;height:1.5pt" o:hralign="center" o:hrstd="t" o:hr="t"/>
        </w:pict>
      </w:r>
    </w:p>
    <w:bookmarkEnd w:id="23"/>
    <w:bookmarkStart w:id="26" w:name="lärbarhet-och-användarvänlighet"/>
    <w:p>
      <w:pPr>
        <w:pStyle w:val="Heading2"/>
      </w:pPr>
      <w:r>
        <w:t xml:space="preserve">Lärbarhet och användarvänlighet</w:t>
      </w:r>
    </w:p>
    <w:p>
      <w:pPr>
        <w:pStyle w:val="FirstParagraph"/>
      </w:pPr>
      <w:r>
        <w:t xml:space="preserve">Hur lätt är det för nya användare att komma igång? Hur väl stödjer systemet olika erfarenhetsnivåer?</w:t>
      </w:r>
    </w:p>
    <w:bookmarkStart w:id="24" w:name="fas-2-specificera-tillsammans"/>
    <w:p>
      <w:pPr>
        <w:pStyle w:val="Heading3"/>
      </w:pPr>
      <w:r>
        <w:t xml:space="preserve">Fas 2 – Specificera tillsammans</w:t>
      </w:r>
    </w:p>
    <w:p>
      <w:pPr>
        <w:numPr>
          <w:ilvl w:val="0"/>
          <w:numId w:val="1002"/>
        </w:numPr>
        <w:pStyle w:val="Compact"/>
      </w:pPr>
      <w:r>
        <w:t xml:space="preserve">☐ Vilka är våra primära och sekundära användargrupper?</w:t>
      </w:r>
    </w:p>
    <w:p>
      <w:pPr>
        <w:numPr>
          <w:ilvl w:val="0"/>
          <w:numId w:val="1002"/>
        </w:numPr>
        <w:pStyle w:val="Compact"/>
      </w:pPr>
      <w:r>
        <w:t xml:space="preserve">☐ Hur ofta använder de systemet? (dagligen/veckovis/sällan)</w:t>
      </w:r>
    </w:p>
    <w:p>
      <w:pPr>
        <w:numPr>
          <w:ilvl w:val="0"/>
          <w:numId w:val="1002"/>
        </w:numPr>
        <w:pStyle w:val="Compact"/>
      </w:pPr>
      <w:r>
        <w:t xml:space="preserve">☐ Vilka förkunskaper har användarna?</w:t>
      </w:r>
    </w:p>
    <w:p>
      <w:pPr>
        <w:numPr>
          <w:ilvl w:val="0"/>
          <w:numId w:val="1002"/>
        </w:numPr>
        <w:pStyle w:val="Compact"/>
      </w:pPr>
      <w:r>
        <w:t xml:space="preserve">☐ Vilka är de 5–10 vanligaste uppgifterna?</w:t>
      </w:r>
    </w:p>
    <w:p>
      <w:pPr>
        <w:numPr>
          <w:ilvl w:val="0"/>
          <w:numId w:val="1002"/>
        </w:numPr>
        <w:pStyle w:val="Compact"/>
      </w:pPr>
      <w:r>
        <w:t xml:space="preserve">☐ Ska avancerade funktioner visas gradvis baserat på erfarenhetsnivå?</w:t>
      </w:r>
    </w:p>
    <w:p>
      <w:pPr>
        <w:numPr>
          <w:ilvl w:val="0"/>
          <w:numId w:val="1002"/>
        </w:numPr>
        <w:pStyle w:val="Compact"/>
      </w:pPr>
      <w:r>
        <w:t xml:space="preserve">☐ Behövs särskilda introduktionsflöden för nya användare?</w:t>
      </w:r>
    </w:p>
    <w:p>
      <w:pPr>
        <w:numPr>
          <w:ilvl w:val="0"/>
          <w:numId w:val="1002"/>
        </w:numPr>
        <w:pStyle w:val="Compact"/>
      </w:pPr>
      <w:r>
        <w:t xml:space="preserve">☐ Vilka mentala modeller har användarna från tidigare system?</w:t>
      </w:r>
    </w:p>
    <w:p>
      <w:pPr>
        <w:numPr>
          <w:ilvl w:val="0"/>
          <w:numId w:val="1002"/>
        </w:numPr>
        <w:pStyle w:val="Compact"/>
      </w:pPr>
      <w:r>
        <w:t xml:space="preserve">☐ Finns det branschspecifika terminologier eller arbetssätt att följa?</w:t>
      </w:r>
    </w:p>
    <w:bookmarkEnd w:id="24"/>
    <w:bookmarkStart w:id="25" w:name="fas-3-verifiera-och-mät"/>
    <w:p>
      <w:pPr>
        <w:pStyle w:val="Heading3"/>
      </w:pPr>
      <w:r>
        <w:t xml:space="preserve">Fas 3 – Verifiera och mät</w:t>
      </w:r>
    </w:p>
    <w:p>
      <w:pPr>
        <w:numPr>
          <w:ilvl w:val="0"/>
          <w:numId w:val="1003"/>
        </w:numPr>
        <w:pStyle w:val="Compact"/>
      </w:pPr>
      <w:r>
        <w:t xml:space="preserve">☐ Intuitiva navigationsvägar anpassade för användarnas förkunskapsnivå</w:t>
      </w:r>
    </w:p>
    <w:p>
      <w:pPr>
        <w:numPr>
          <w:ilvl w:val="0"/>
          <w:numId w:val="1003"/>
        </w:numPr>
        <w:pStyle w:val="Compact"/>
      </w:pPr>
      <w:r>
        <w:t xml:space="preserve">☐ Konsekvent interaktionsdesign genom hela systemet</w:t>
      </w:r>
    </w:p>
    <w:p>
      <w:pPr>
        <w:numPr>
          <w:ilvl w:val="0"/>
          <w:numId w:val="1003"/>
        </w:numPr>
        <w:pStyle w:val="Compact"/>
      </w:pPr>
      <w:r>
        <w:t xml:space="preserve">☐ Kontextuell hjälp och vägledning på kritiska punkter</w:t>
      </w:r>
    </w:p>
    <w:p>
      <w:pPr>
        <w:numPr>
          <w:ilvl w:val="0"/>
          <w:numId w:val="1003"/>
        </w:numPr>
        <w:pStyle w:val="Compact"/>
      </w:pPr>
      <w:r>
        <w:t xml:space="preserve">☐ Tydlig återkoppling för alla användarinteraktioner</w:t>
      </w:r>
    </w:p>
    <w:p>
      <w:pPr>
        <w:numPr>
          <w:ilvl w:val="0"/>
          <w:numId w:val="1003"/>
        </w:numPr>
        <w:pStyle w:val="Compact"/>
      </w:pPr>
      <w:r>
        <w:t xml:space="preserve">☐ Progressiv exponering av funktionalitet baserad på användarnivå</w:t>
      </w:r>
    </w:p>
    <w:p>
      <w:pPr>
        <w:numPr>
          <w:ilvl w:val="0"/>
          <w:numId w:val="1003"/>
        </w:numPr>
        <w:pStyle w:val="Compact"/>
      </w:pPr>
      <w:r>
        <w:t xml:space="preserve">☐ Onboarding-flöden som introducerar systemet stegvis</w:t>
      </w:r>
    </w:p>
    <w:p>
      <w:pPr>
        <w:pStyle w:val="FirstParagraph"/>
      </w:pPr>
      <w:r>
        <w:rPr>
          <w:bCs/>
          <w:b/>
        </w:rPr>
        <w:t xml:space="preserve">Mätbart:</w:t>
      </w:r>
      <w:r>
        <w:t xml:space="preserve"> </w:t>
      </w:r>
      <w:r>
        <w:t xml:space="preserve">X% av förstagångsanvändare klarar grunduppgifter utan hjälp</w:t>
      </w:r>
    </w:p>
    <w:p>
      <w:r>
        <w:pict>
          <v:rect style="width:0;height:1.5pt" o:hralign="center" o:hrstd="t" o:hr="t"/>
        </w:pict>
      </w:r>
    </w:p>
    <w:bookmarkEnd w:id="25"/>
    <w:bookmarkEnd w:id="26"/>
    <w:bookmarkStart w:id="29" w:name="effektivitet-för-återkommande-uppgifter"/>
    <w:p>
      <w:pPr>
        <w:pStyle w:val="Heading2"/>
      </w:pPr>
      <w:r>
        <w:t xml:space="preserve">Effektivitet för återkommande uppgifter</w:t>
      </w:r>
    </w:p>
    <w:p>
      <w:pPr>
        <w:pStyle w:val="FirstParagraph"/>
      </w:pPr>
      <w:r>
        <w:t xml:space="preserve">För användare som arbetar i systemet dagligen är varje extra klick en kostnad. Hur optimerat är systemet för de vanligaste arbetsflödena?</w:t>
      </w:r>
    </w:p>
    <w:bookmarkStart w:id="27" w:name="fas-2-specificera-tillsammans-1"/>
    <w:p>
      <w:pPr>
        <w:pStyle w:val="Heading3"/>
      </w:pPr>
      <w:r>
        <w:t xml:space="preserve">Fas 2 – Specificera tillsammans</w:t>
      </w:r>
    </w:p>
    <w:p>
      <w:pPr>
        <w:numPr>
          <w:ilvl w:val="0"/>
          <w:numId w:val="1004"/>
        </w:numPr>
        <w:pStyle w:val="Compact"/>
      </w:pPr>
      <w:r>
        <w:t xml:space="preserve">☐ Vilka uppgifter utförs mest frekvent? (lista med frekvens)</w:t>
      </w:r>
    </w:p>
    <w:p>
      <w:pPr>
        <w:numPr>
          <w:ilvl w:val="0"/>
          <w:numId w:val="1004"/>
        </w:numPr>
        <w:pStyle w:val="Compact"/>
      </w:pPr>
      <w:r>
        <w:t xml:space="preserve">☐ Var finns flaskhalsar i nuvarande arbetsflöden?</w:t>
      </w:r>
    </w:p>
    <w:p>
      <w:pPr>
        <w:numPr>
          <w:ilvl w:val="0"/>
          <w:numId w:val="1004"/>
        </w:numPr>
        <w:pStyle w:val="Compact"/>
      </w:pPr>
      <w:r>
        <w:t xml:space="preserve">☐ Behövs kortkommandon eller snabbval?</w:t>
      </w:r>
    </w:p>
    <w:p>
      <w:pPr>
        <w:numPr>
          <w:ilvl w:val="0"/>
          <w:numId w:val="1004"/>
        </w:numPr>
        <w:pStyle w:val="Compact"/>
      </w:pPr>
      <w:r>
        <w:t xml:space="preserve">☐ Vilken information används ofta och bör kunna återanvändas?</w:t>
      </w:r>
    </w:p>
    <w:p>
      <w:pPr>
        <w:numPr>
          <w:ilvl w:val="0"/>
          <w:numId w:val="1004"/>
        </w:numPr>
        <w:pStyle w:val="Compact"/>
      </w:pPr>
      <w:r>
        <w:t xml:space="preserve">☐ Finns återkommande mönster som kan automatiseras?</w:t>
      </w:r>
    </w:p>
    <w:p>
      <w:pPr>
        <w:numPr>
          <w:ilvl w:val="0"/>
          <w:numId w:val="1004"/>
        </w:numPr>
        <w:pStyle w:val="Compact"/>
      </w:pPr>
      <w:r>
        <w:t xml:space="preserve">☐ Hur många klick/steg är acceptabelt för vanliga uppgifter?</w:t>
      </w:r>
    </w:p>
    <w:p>
      <w:pPr>
        <w:numPr>
          <w:ilvl w:val="0"/>
          <w:numId w:val="1004"/>
        </w:numPr>
        <w:pStyle w:val="Compact"/>
      </w:pPr>
      <w:r>
        <w:t xml:space="preserve">☐ Vilka uppgifter måste kunna göras på mobil/surfplatta?</w:t>
      </w:r>
    </w:p>
    <w:bookmarkEnd w:id="27"/>
    <w:bookmarkStart w:id="28" w:name="fas-3-verifiera-och-mät-1"/>
    <w:p>
      <w:pPr>
        <w:pStyle w:val="Heading3"/>
      </w:pPr>
      <w:r>
        <w:t xml:space="preserve">Fas 3 – Verifiera och mät</w:t>
      </w:r>
    </w:p>
    <w:p>
      <w:pPr>
        <w:numPr>
          <w:ilvl w:val="0"/>
          <w:numId w:val="1005"/>
        </w:numPr>
        <w:pStyle w:val="Compact"/>
      </w:pPr>
      <w:r>
        <w:t xml:space="preserve">☐ Optimerade arbetsflöden för frekventa användaruppgifter</w:t>
      </w:r>
    </w:p>
    <w:p>
      <w:pPr>
        <w:numPr>
          <w:ilvl w:val="0"/>
          <w:numId w:val="1005"/>
        </w:numPr>
        <w:pStyle w:val="Compact"/>
      </w:pPr>
      <w:r>
        <w:t xml:space="preserve">☐ Anpassningsbara kortkommandon där relevant</w:t>
      </w:r>
    </w:p>
    <w:p>
      <w:pPr>
        <w:numPr>
          <w:ilvl w:val="0"/>
          <w:numId w:val="1005"/>
        </w:numPr>
        <w:pStyle w:val="Compact"/>
      </w:pPr>
      <w:r>
        <w:t xml:space="preserve">☐ Minimerat antal steg för vanliga uppgifter</w:t>
      </w:r>
    </w:p>
    <w:p>
      <w:pPr>
        <w:numPr>
          <w:ilvl w:val="0"/>
          <w:numId w:val="1005"/>
        </w:numPr>
        <w:pStyle w:val="Compact"/>
      </w:pPr>
      <w:r>
        <w:t xml:space="preserve">☐ Effektiv återanvändning av tidigare inmatad information</w:t>
      </w:r>
    </w:p>
    <w:p>
      <w:pPr>
        <w:numPr>
          <w:ilvl w:val="0"/>
          <w:numId w:val="1005"/>
        </w:numPr>
        <w:pStyle w:val="Compact"/>
      </w:pPr>
      <w:r>
        <w:t xml:space="preserve">☐ Bulk-operationer för repetitiva uppgifter</w:t>
      </w:r>
    </w:p>
    <w:p>
      <w:pPr>
        <w:numPr>
          <w:ilvl w:val="0"/>
          <w:numId w:val="1005"/>
        </w:numPr>
        <w:pStyle w:val="Compact"/>
      </w:pPr>
      <w:r>
        <w:t xml:space="preserve">☐ Snabbfält och auto-complete där lämpligt</w:t>
      </w:r>
    </w:p>
    <w:p>
      <w:pPr>
        <w:numPr>
          <w:ilvl w:val="0"/>
          <w:numId w:val="1005"/>
        </w:numPr>
        <w:pStyle w:val="Compact"/>
      </w:pPr>
      <w:r>
        <w:t xml:space="preserve">☐ Möjlighet att spara favoriter och vanliga inställningar</w:t>
      </w:r>
    </w:p>
    <w:p>
      <w:pPr>
        <w:pStyle w:val="FirstParagraph"/>
      </w:pPr>
      <w:r>
        <w:rPr>
          <w:bCs/>
          <w:b/>
        </w:rPr>
        <w:t xml:space="preserve">Mätbart:</w:t>
      </w:r>
      <w:r>
        <w:t xml:space="preserve"> </w:t>
      </w:r>
      <w:r>
        <w:t xml:space="preserve">Tidsbesparning på minst X% för huvuduppgifter</w:t>
      </w:r>
    </w:p>
    <w:p>
      <w:r>
        <w:pict>
          <v:rect style="width:0;height:1.5pt" o:hralign="center" o:hrstd="t" o:hr="t"/>
        </w:pict>
      </w:r>
    </w:p>
    <w:bookmarkEnd w:id="28"/>
    <w:bookmarkEnd w:id="29"/>
    <w:bookmarkStart w:id="32" w:name="felhantering-och-feltolerans"/>
    <w:p>
      <w:pPr>
        <w:pStyle w:val="Heading2"/>
      </w:pPr>
      <w:r>
        <w:t xml:space="preserve">Felhantering och feltolerans</w:t>
      </w:r>
    </w:p>
    <w:p>
      <w:pPr>
        <w:pStyle w:val="FirstParagraph"/>
      </w:pPr>
      <w:r>
        <w:t xml:space="preserve">Alla gör misstag. Ett bra system hjälper användaren att undvika fel, upptäcka dem tidigt, och återhämta sig enkelt.</w:t>
      </w:r>
    </w:p>
    <w:bookmarkStart w:id="30" w:name="fas-2-specificera-tillsammans-2"/>
    <w:p>
      <w:pPr>
        <w:pStyle w:val="Heading3"/>
      </w:pPr>
      <w:r>
        <w:t xml:space="preserve">Fas 2 – Specificera tillsammans</w:t>
      </w:r>
    </w:p>
    <w:p>
      <w:pPr>
        <w:numPr>
          <w:ilvl w:val="0"/>
          <w:numId w:val="1006"/>
        </w:numPr>
        <w:pStyle w:val="Compact"/>
      </w:pPr>
      <w:r>
        <w:t xml:space="preserve">☐ Vilka är de vanligaste användarfelen idag?</w:t>
      </w:r>
    </w:p>
    <w:p>
      <w:pPr>
        <w:numPr>
          <w:ilvl w:val="0"/>
          <w:numId w:val="1006"/>
        </w:numPr>
        <w:pStyle w:val="Compact"/>
      </w:pPr>
      <w:r>
        <w:t xml:space="preserve">☐ Hur allvarliga är konsekvenserna av olika fel?</w:t>
      </w:r>
    </w:p>
    <w:p>
      <w:pPr>
        <w:numPr>
          <w:ilvl w:val="0"/>
          <w:numId w:val="1006"/>
        </w:numPr>
        <w:pStyle w:val="Compact"/>
      </w:pPr>
      <w:r>
        <w:t xml:space="preserve">☐ Vilken ton ska felmeddelanden ha? (formell/vänlig/teknisk)</w:t>
      </w:r>
    </w:p>
    <w:p>
      <w:pPr>
        <w:numPr>
          <w:ilvl w:val="0"/>
          <w:numId w:val="1006"/>
        </w:numPr>
        <w:pStyle w:val="Compact"/>
      </w:pPr>
      <w:r>
        <w:t xml:space="preserve">☐ Vilka operationer behöver ångra-funktionalitet?</w:t>
      </w:r>
    </w:p>
    <w:p>
      <w:pPr>
        <w:numPr>
          <w:ilvl w:val="0"/>
          <w:numId w:val="1006"/>
        </w:numPr>
        <w:pStyle w:val="Compact"/>
      </w:pPr>
      <w:r>
        <w:t xml:space="preserve">☐ Hur mycket vägledning behöver användare för att rätta fel?</w:t>
      </w:r>
    </w:p>
    <w:p>
      <w:pPr>
        <w:numPr>
          <w:ilvl w:val="0"/>
          <w:numId w:val="1006"/>
        </w:numPr>
        <w:pStyle w:val="Compact"/>
      </w:pPr>
      <w:r>
        <w:t xml:space="preserve">☐ Ska systemet kunna rädda utkast automatiskt?</w:t>
      </w:r>
    </w:p>
    <w:p>
      <w:pPr>
        <w:numPr>
          <w:ilvl w:val="0"/>
          <w:numId w:val="1006"/>
        </w:numPr>
        <w:pStyle w:val="Compact"/>
      </w:pPr>
      <w:r>
        <w:t xml:space="preserve">☐ Hur ska vi hantera</w:t>
      </w:r>
      <w:r>
        <w:t xml:space="preserve"> </w:t>
      </w:r>
      <w:r>
        <w:t xml:space="preserve">“</w:t>
      </w:r>
      <w:r>
        <w:t xml:space="preserve">destruktiva</w:t>
      </w:r>
      <w:r>
        <w:t xml:space="preserve">”</w:t>
      </w:r>
      <w:r>
        <w:t xml:space="preserve"> </w:t>
      </w:r>
      <w:r>
        <w:t xml:space="preserve">åtgärder (radera, publicera)?</w:t>
      </w:r>
    </w:p>
    <w:bookmarkEnd w:id="30"/>
    <w:bookmarkStart w:id="31" w:name="fas-3-verifiera-och-mät-2"/>
    <w:p>
      <w:pPr>
        <w:pStyle w:val="Heading3"/>
      </w:pPr>
      <w:r>
        <w:t xml:space="preserve">Fas 3 – Verifiera och mät</w:t>
      </w:r>
    </w:p>
    <w:p>
      <w:pPr>
        <w:numPr>
          <w:ilvl w:val="0"/>
          <w:numId w:val="1007"/>
        </w:numPr>
        <w:pStyle w:val="Compact"/>
      </w:pPr>
      <w:r>
        <w:t xml:space="preserve">☐ Förebyggande validering under inmatning (inte bara vid submit)</w:t>
      </w:r>
    </w:p>
    <w:p>
      <w:pPr>
        <w:numPr>
          <w:ilvl w:val="0"/>
          <w:numId w:val="1007"/>
        </w:numPr>
        <w:pStyle w:val="Compact"/>
      </w:pPr>
      <w:r>
        <w:t xml:space="preserve">☐ Tydliga felmeddelanden som förklarar: problem + orsak + lösning</w:t>
      </w:r>
    </w:p>
    <w:p>
      <w:pPr>
        <w:numPr>
          <w:ilvl w:val="0"/>
          <w:numId w:val="1007"/>
        </w:numPr>
        <w:pStyle w:val="Compact"/>
      </w:pPr>
      <w:r>
        <w:t xml:space="preserve">☐ Möjlighet att enkelt återställa eller ångra handlingar</w:t>
      </w:r>
    </w:p>
    <w:p>
      <w:pPr>
        <w:numPr>
          <w:ilvl w:val="0"/>
          <w:numId w:val="1007"/>
        </w:numPr>
        <w:pStyle w:val="Compact"/>
      </w:pPr>
      <w:r>
        <w:t xml:space="preserve">☐ Säkerhetsmekanismer för kritiska operationer (bekräftelse innan radering, ångrafrist)</w:t>
      </w:r>
    </w:p>
    <w:p>
      <w:pPr>
        <w:numPr>
          <w:ilvl w:val="0"/>
          <w:numId w:val="1007"/>
        </w:numPr>
        <w:pStyle w:val="Compact"/>
      </w:pPr>
      <w:r>
        <w:t xml:space="preserve">☐ Autosave för långvariga formulär eller redigeringar</w:t>
      </w:r>
    </w:p>
    <w:p>
      <w:pPr>
        <w:numPr>
          <w:ilvl w:val="0"/>
          <w:numId w:val="1007"/>
        </w:numPr>
        <w:pStyle w:val="Compact"/>
      </w:pPr>
      <w:r>
        <w:t xml:space="preserve">☐ Felmeddelanden i klarspråk utan teknisk jargong</w:t>
      </w:r>
    </w:p>
    <w:p>
      <w:pPr>
        <w:numPr>
          <w:ilvl w:val="0"/>
          <w:numId w:val="1007"/>
        </w:numPr>
        <w:pStyle w:val="Compact"/>
      </w:pPr>
      <w:r>
        <w:t xml:space="preserve">☐ Visuell markering av fält med fel</w:t>
      </w:r>
    </w:p>
    <w:p>
      <w:pPr>
        <w:pStyle w:val="FirstParagraph"/>
      </w:pPr>
      <w:r>
        <w:rPr>
          <w:bCs/>
          <w:b/>
        </w:rPr>
        <w:t xml:space="preserve">Mätbart:</w:t>
      </w:r>
      <w:r>
        <w:t xml:space="preserve"> </w:t>
      </w:r>
      <w:r>
        <w:t xml:space="preserve">X% färre supportärenden relaterade till användarfel</w:t>
      </w:r>
    </w:p>
    <w:p>
      <w:r>
        <w:pict>
          <v:rect style="width:0;height:1.5pt" o:hralign="center" o:hrstd="t" o:hr="t"/>
        </w:pict>
      </w:r>
    </w:p>
    <w:bookmarkEnd w:id="31"/>
    <w:bookmarkEnd w:id="32"/>
    <w:bookmarkStart w:id="35" w:name="tillgänglighet-och-inkluderande-design"/>
    <w:p>
      <w:pPr>
        <w:pStyle w:val="Heading2"/>
      </w:pPr>
      <w:r>
        <w:t xml:space="preserve">Tillgänglighet och inkluderande design</w:t>
      </w:r>
    </w:p>
    <w:p>
      <w:pPr>
        <w:pStyle w:val="FirstParagraph"/>
      </w:pPr>
      <w:r>
        <w:t xml:space="preserve">Tillgänglighet handlar om att systemet ska fungera för alla, oavsett funktionsförmåga. Detta är både en etisk fråga och, för många organisationer, ett lagkrav.</w:t>
      </w:r>
    </w:p>
    <w:p>
      <w:pPr>
        <w:pStyle w:val="BlockText"/>
      </w:pPr>
      <w:r>
        <w:rPr>
          <w:bCs/>
          <w:b/>
        </w:rPr>
        <w:t xml:space="preserve">Lagkrav:</w:t>
      </w:r>
      <w:r>
        <w:t xml:space="preserve"> </w:t>
      </w:r>
      <w:r>
        <w:t xml:space="preserve">WCAG 2.1 AA är obligatoriskt för offentlig sektor och många privata tjänster sedan 2025</w:t>
      </w:r>
    </w:p>
    <w:bookmarkStart w:id="33" w:name="fas-2-specificera-tillsammans-3"/>
    <w:p>
      <w:pPr>
        <w:pStyle w:val="Heading3"/>
      </w:pPr>
      <w:r>
        <w:t xml:space="preserve">Fas 2 – Specificera tillsammans</w:t>
      </w:r>
    </w:p>
    <w:p>
      <w:pPr>
        <w:numPr>
          <w:ilvl w:val="0"/>
          <w:numId w:val="1008"/>
        </w:numPr>
        <w:pStyle w:val="Compact"/>
      </w:pPr>
      <w:r>
        <w:t xml:space="preserve">☐ Vilka specifika lagkrav gäller för vår verksamhet?</w:t>
      </w:r>
    </w:p>
    <w:p>
      <w:pPr>
        <w:numPr>
          <w:ilvl w:val="0"/>
          <w:numId w:val="1008"/>
        </w:numPr>
        <w:pStyle w:val="Compact"/>
      </w:pPr>
      <w:r>
        <w:t xml:space="preserve">☐ Ska vi sikta på AA eller högre ambitionsnivå?</w:t>
      </w:r>
    </w:p>
    <w:p>
      <w:pPr>
        <w:numPr>
          <w:ilvl w:val="0"/>
          <w:numId w:val="1008"/>
        </w:numPr>
        <w:pStyle w:val="Compact"/>
      </w:pPr>
      <w:r>
        <w:t xml:space="preserve">☐ Vilka typer av funktionsnedsättningar är vanligast bland våra användare?</w:t>
      </w:r>
    </w:p>
    <w:p>
      <w:pPr>
        <w:numPr>
          <w:ilvl w:val="0"/>
          <w:numId w:val="1008"/>
        </w:numPr>
        <w:pStyle w:val="Compact"/>
      </w:pPr>
      <w:r>
        <w:t xml:space="preserve">☐ Hur integrerar vi tillgänglighet från designfasen?</w:t>
      </w:r>
    </w:p>
    <w:p>
      <w:pPr>
        <w:numPr>
          <w:ilvl w:val="0"/>
          <w:numId w:val="1008"/>
        </w:numPr>
        <w:pStyle w:val="Compact"/>
      </w:pPr>
      <w:r>
        <w:t xml:space="preserve">☐ Vem ansvarar för tillgänglighetstestning?</w:t>
      </w:r>
    </w:p>
    <w:p>
      <w:pPr>
        <w:numPr>
          <w:ilvl w:val="0"/>
          <w:numId w:val="1008"/>
        </w:numPr>
        <w:pStyle w:val="Compact"/>
      </w:pPr>
      <w:r>
        <w:t xml:space="preserve">☐ Behöver vi test med verkliga användare med funktionsnedsättningar?</w:t>
      </w:r>
    </w:p>
    <w:p>
      <w:pPr>
        <w:numPr>
          <w:ilvl w:val="0"/>
          <w:numId w:val="1008"/>
        </w:numPr>
        <w:pStyle w:val="Compact"/>
      </w:pPr>
      <w:r>
        <w:t xml:space="preserve">☐ Vilka hjälpmedel måste vi specifikt testa med?</w:t>
      </w:r>
    </w:p>
    <w:p>
      <w:pPr>
        <w:numPr>
          <w:ilvl w:val="0"/>
          <w:numId w:val="1008"/>
        </w:numPr>
        <w:pStyle w:val="Compact"/>
      </w:pPr>
      <w:r>
        <w:t xml:space="preserve">☐ Hur hanterar vi multimedia (videos, ljud) ur tillgänglighetsperspektiv?</w:t>
      </w:r>
    </w:p>
    <w:bookmarkEnd w:id="33"/>
    <w:bookmarkStart w:id="34" w:name="fas-3-verifiera-och-mät-3"/>
    <w:p>
      <w:pPr>
        <w:pStyle w:val="Heading3"/>
      </w:pPr>
      <w:r>
        <w:t xml:space="preserve">Fas 3 – Verifiera och mät</w:t>
      </w:r>
    </w:p>
    <w:p>
      <w:pPr>
        <w:numPr>
          <w:ilvl w:val="0"/>
          <w:numId w:val="1009"/>
        </w:numPr>
        <w:pStyle w:val="Compact"/>
      </w:pPr>
      <w:r>
        <w:t xml:space="preserve">☐ Kompatibilitet med hjälpmedel enligt WCAG 2.1 AA-standard</w:t>
      </w:r>
    </w:p>
    <w:p>
      <w:pPr>
        <w:numPr>
          <w:ilvl w:val="0"/>
          <w:numId w:val="1009"/>
        </w:numPr>
        <w:pStyle w:val="Compact"/>
      </w:pPr>
      <w:r>
        <w:t xml:space="preserve">☐ Responsiv design för olika enheter och skärmstorlekar</w:t>
      </w:r>
    </w:p>
    <w:p>
      <w:pPr>
        <w:numPr>
          <w:ilvl w:val="0"/>
          <w:numId w:val="1009"/>
        </w:numPr>
        <w:pStyle w:val="Compact"/>
      </w:pPr>
      <w:r>
        <w:t xml:space="preserve">☐ Tillräcklig kontrast och läsbarhet i alla gränssnitt (minst 4.5:1 för normal text)</w:t>
      </w:r>
    </w:p>
    <w:p>
      <w:pPr>
        <w:numPr>
          <w:ilvl w:val="0"/>
          <w:numId w:val="1009"/>
        </w:numPr>
        <w:pStyle w:val="Compact"/>
      </w:pPr>
      <w:r>
        <w:t xml:space="preserve">☐ Alternativa interaktionsmetoder (tangentbord, röststyrning)</w:t>
      </w:r>
    </w:p>
    <w:p>
      <w:pPr>
        <w:numPr>
          <w:ilvl w:val="0"/>
          <w:numId w:val="1009"/>
        </w:numPr>
        <w:pStyle w:val="Compact"/>
      </w:pPr>
      <w:r>
        <w:t xml:space="preserve">☐ Korrekt semantisk HTML för skärmläsare</w:t>
      </w:r>
    </w:p>
    <w:p>
      <w:pPr>
        <w:numPr>
          <w:ilvl w:val="0"/>
          <w:numId w:val="1009"/>
        </w:numPr>
        <w:pStyle w:val="Compact"/>
      </w:pPr>
      <w:r>
        <w:t xml:space="preserve">☐ Alt-texter för alla bilder och ikoner</w:t>
      </w:r>
    </w:p>
    <w:p>
      <w:pPr>
        <w:numPr>
          <w:ilvl w:val="0"/>
          <w:numId w:val="1009"/>
        </w:numPr>
        <w:pStyle w:val="Compact"/>
      </w:pPr>
      <w:r>
        <w:t xml:space="preserve">☐ Undertextning för videor, transkript för ljud</w:t>
      </w:r>
    </w:p>
    <w:p>
      <w:pPr>
        <w:numPr>
          <w:ilvl w:val="0"/>
          <w:numId w:val="1009"/>
        </w:numPr>
        <w:pStyle w:val="Compact"/>
      </w:pPr>
      <w:r>
        <w:t xml:space="preserve">☐ Formulär med tydliga etiketter och felmeddelanden kopplade till rätt fält</w:t>
      </w:r>
    </w:p>
    <w:p>
      <w:pPr>
        <w:numPr>
          <w:ilvl w:val="0"/>
          <w:numId w:val="1009"/>
        </w:numPr>
        <w:pStyle w:val="Compact"/>
      </w:pPr>
      <w:r>
        <w:t xml:space="preserve">☐ Fokusordning logisk och tydligt visuell</w:t>
      </w:r>
    </w:p>
    <w:p>
      <w:pPr>
        <w:numPr>
          <w:ilvl w:val="0"/>
          <w:numId w:val="1009"/>
        </w:numPr>
        <w:pStyle w:val="Compact"/>
      </w:pPr>
      <w:r>
        <w:t xml:space="preserve">☐ Alla funktioner tillgängliga utan tidsbegränsning (eller med varning + möjlighet att förlänga)</w:t>
      </w:r>
    </w:p>
    <w:p>
      <w:pPr>
        <w:pStyle w:val="FirstParagraph"/>
      </w:pPr>
      <w:r>
        <w:rPr>
          <w:bCs/>
          <w:b/>
        </w:rPr>
        <w:t xml:space="preserve">Mätbart:</w:t>
      </w:r>
      <w:r>
        <w:t xml:space="preserve"> </w:t>
      </w:r>
      <w:r>
        <w:t xml:space="preserve">- 0 kritiska tillgänglighetsfel i automatiska tester</w:t>
      </w:r>
      <w:r>
        <w:t xml:space="preserve"> </w:t>
      </w:r>
      <w:r>
        <w:t xml:space="preserve">- Manöverbar med bara tangentbord för 100% av funktioner</w:t>
      </w:r>
      <w:r>
        <w:t xml:space="preserve"> </w:t>
      </w:r>
      <w:r>
        <w:t xml:space="preserve">- Obligatoriskt för vissa: Tillgänglighetsdeklaration publicerad</w:t>
      </w:r>
    </w:p>
    <w:p>
      <w:r>
        <w:pict>
          <v:rect style="width:0;height:1.5pt" o:hralign="center" o:hrstd="t" o:hr="t"/>
        </w:pict>
      </w:r>
    </w:p>
    <w:bookmarkEnd w:id="34"/>
    <w:bookmarkEnd w:id="35"/>
    <w:bookmarkStart w:id="38" w:name="X84964df0d4bd52dcab391b1b407a3fcec80a3b5"/>
    <w:p>
      <w:pPr>
        <w:pStyle w:val="Heading2"/>
      </w:pPr>
      <w:r>
        <w:t xml:space="preserve">Användartillfredsställelse och engagemang</w:t>
      </w:r>
    </w:p>
    <w:p>
      <w:pPr>
        <w:pStyle w:val="FirstParagraph"/>
      </w:pPr>
      <w:r>
        <w:t xml:space="preserve">Användbarhet handlar inte bara om effektivitet utan också om upplevelse. Ett system som är funktionellt men frustrerande att använda kommer inte att accepteras.</w:t>
      </w:r>
    </w:p>
    <w:bookmarkStart w:id="36" w:name="fas-2-specificera-tillsammans-4"/>
    <w:p>
      <w:pPr>
        <w:pStyle w:val="Heading3"/>
      </w:pPr>
      <w:r>
        <w:t xml:space="preserve">Fas 2 – Specificera tillsammans</w:t>
      </w:r>
    </w:p>
    <w:p>
      <w:pPr>
        <w:numPr>
          <w:ilvl w:val="0"/>
          <w:numId w:val="1010"/>
        </w:numPr>
        <w:pStyle w:val="Compact"/>
      </w:pPr>
      <w:r>
        <w:t xml:space="preserve">☐ Hur viktigt är visuell design kontra funktionalitet för användarna?</w:t>
      </w:r>
    </w:p>
    <w:p>
      <w:pPr>
        <w:numPr>
          <w:ilvl w:val="0"/>
          <w:numId w:val="1010"/>
        </w:numPr>
        <w:pStyle w:val="Compact"/>
      </w:pPr>
      <w:r>
        <w:t xml:space="preserve">☐ Ska systemet följa befintliga varumärkesriktlinjer?</w:t>
      </w:r>
    </w:p>
    <w:p>
      <w:pPr>
        <w:numPr>
          <w:ilvl w:val="0"/>
          <w:numId w:val="1010"/>
        </w:numPr>
        <w:pStyle w:val="Compact"/>
      </w:pPr>
      <w:r>
        <w:t xml:space="preserve">☐ Vilken typ av personalisering skapar värde?</w:t>
      </w:r>
    </w:p>
    <w:p>
      <w:pPr>
        <w:numPr>
          <w:ilvl w:val="0"/>
          <w:numId w:val="1010"/>
        </w:numPr>
        <w:pStyle w:val="Compact"/>
      </w:pPr>
      <w:r>
        <w:t xml:space="preserve">☐ Hur mäter vi användartillfredsställelse?</w:t>
      </w:r>
    </w:p>
    <w:p>
      <w:pPr>
        <w:numPr>
          <w:ilvl w:val="0"/>
          <w:numId w:val="1010"/>
        </w:numPr>
        <w:pStyle w:val="Compact"/>
      </w:pPr>
      <w:r>
        <w:t xml:space="preserve">☐ Behövs gamification eller andra engagemangstekniker?</w:t>
      </w:r>
    </w:p>
    <w:p>
      <w:pPr>
        <w:numPr>
          <w:ilvl w:val="0"/>
          <w:numId w:val="1010"/>
        </w:numPr>
        <w:pStyle w:val="Compact"/>
      </w:pPr>
      <w:r>
        <w:t xml:space="preserve">☐ Vilken känsla ska användaren få när de använder systemet?</w:t>
      </w:r>
    </w:p>
    <w:p>
      <w:pPr>
        <w:numPr>
          <w:ilvl w:val="0"/>
          <w:numId w:val="1010"/>
        </w:numPr>
        <w:pStyle w:val="Compact"/>
      </w:pPr>
      <w:r>
        <w:t xml:space="preserve">☐ Hur viktigt är det att systemet känns</w:t>
      </w:r>
      <w:r>
        <w:t xml:space="preserve"> </w:t>
      </w:r>
      <w:r>
        <w:t xml:space="preserve">“</w:t>
      </w:r>
      <w:r>
        <w:t xml:space="preserve">modernt</w:t>
      </w:r>
      <w:r>
        <w:t xml:space="preserve">”</w:t>
      </w:r>
      <w:r>
        <w:t xml:space="preserve">?</w:t>
      </w:r>
    </w:p>
    <w:bookmarkEnd w:id="36"/>
    <w:bookmarkStart w:id="37" w:name="fas-3-verifiera-och-mät-4"/>
    <w:p>
      <w:pPr>
        <w:pStyle w:val="Heading3"/>
      </w:pPr>
      <w:r>
        <w:t xml:space="preserve">Fas 3 – Verifiera och mät</w:t>
      </w:r>
    </w:p>
    <w:p>
      <w:pPr>
        <w:numPr>
          <w:ilvl w:val="0"/>
          <w:numId w:val="1011"/>
        </w:numPr>
        <w:pStyle w:val="Compact"/>
      </w:pPr>
      <w:r>
        <w:t xml:space="preserve">☐ Visuellt tilltalande design som förstärker varumärket</w:t>
      </w:r>
    </w:p>
    <w:p>
      <w:pPr>
        <w:numPr>
          <w:ilvl w:val="0"/>
          <w:numId w:val="1011"/>
        </w:numPr>
        <w:pStyle w:val="Compact"/>
      </w:pPr>
      <w:r>
        <w:t xml:space="preserve">☐ Lämplig personalisering baserad på användarpreferenser</w:t>
      </w:r>
    </w:p>
    <w:p>
      <w:pPr>
        <w:numPr>
          <w:ilvl w:val="0"/>
          <w:numId w:val="1011"/>
        </w:numPr>
        <w:pStyle w:val="Compact"/>
      </w:pPr>
      <w:r>
        <w:t xml:space="preserve">☐ Positiv återkoppling vid slutförda uppgifter</w:t>
      </w:r>
    </w:p>
    <w:p>
      <w:pPr>
        <w:numPr>
          <w:ilvl w:val="0"/>
          <w:numId w:val="1011"/>
        </w:numPr>
        <w:pStyle w:val="Compact"/>
      </w:pPr>
      <w:r>
        <w:t xml:space="preserve">☐ Minimerade väntetider med tydlig kommunikation</w:t>
      </w:r>
    </w:p>
    <w:p>
      <w:pPr>
        <w:numPr>
          <w:ilvl w:val="0"/>
          <w:numId w:val="1011"/>
        </w:numPr>
        <w:pStyle w:val="Compact"/>
      </w:pPr>
      <w:r>
        <w:t xml:space="preserve">☐ Konsekvent visuell identitet</w:t>
      </w:r>
    </w:p>
    <w:p>
      <w:pPr>
        <w:numPr>
          <w:ilvl w:val="0"/>
          <w:numId w:val="1011"/>
        </w:numPr>
        <w:pStyle w:val="Compact"/>
      </w:pPr>
      <w:r>
        <w:t xml:space="preserve">☐ Animationer och övergångar som förbättrar upplevelsen (inte distraherar)</w:t>
      </w:r>
    </w:p>
    <w:p>
      <w:pPr>
        <w:numPr>
          <w:ilvl w:val="0"/>
          <w:numId w:val="1011"/>
        </w:numPr>
        <w:pStyle w:val="Compact"/>
      </w:pPr>
      <w:r>
        <w:t xml:space="preserve">☐ Feedbackmekanismer för användare att ge input</w:t>
      </w:r>
    </w:p>
    <w:p>
      <w:pPr>
        <w:pStyle w:val="FirstParagraph"/>
      </w:pPr>
      <w:r>
        <w:rPr>
          <w:bCs/>
          <w:b/>
        </w:rPr>
        <w:t xml:space="preserve">Mätbart:</w:t>
      </w:r>
      <w:r>
        <w:t xml:space="preserve"> </w:t>
      </w:r>
      <w:r>
        <w:t xml:space="preserve">Användarnöjdhet minst X/10 i undersökningar</w:t>
      </w:r>
    </w:p>
    <w:p>
      <w:r>
        <w:pict>
          <v:rect style="width:0;height:1.5pt" o:hralign="center" o:hrstd="t" o:hr="t"/>
        </w:pict>
      </w:r>
    </w:p>
    <w:bookmarkEnd w:id="37"/>
    <w:bookmarkEnd w:id="38"/>
    <w:bookmarkStart w:id="41" w:name="inkludering-och-mångfald"/>
    <w:p>
      <w:pPr>
        <w:pStyle w:val="Heading2"/>
      </w:pPr>
      <w:r>
        <w:t xml:space="preserve">Inkludering och mångfald</w:t>
      </w:r>
    </w:p>
    <w:p>
      <w:pPr>
        <w:pStyle w:val="FirstParagraph"/>
      </w:pPr>
      <w:r>
        <w:t xml:space="preserve">Användare har olika bakgrund, språk, tekniska förutsättningar och kulturella referensramar. Ett inkluderande system gör antaganden synliga och hanterar variation.</w:t>
      </w:r>
    </w:p>
    <w:bookmarkStart w:id="39" w:name="fas-2-specificera-tillsammans-5"/>
    <w:p>
      <w:pPr>
        <w:pStyle w:val="Heading3"/>
      </w:pPr>
      <w:r>
        <w:t xml:space="preserve">Fas 2 – Specificera tillsammans</w:t>
      </w:r>
    </w:p>
    <w:p>
      <w:pPr>
        <w:numPr>
          <w:ilvl w:val="0"/>
          <w:numId w:val="1012"/>
        </w:numPr>
        <w:pStyle w:val="Compact"/>
      </w:pPr>
      <w:r>
        <w:t xml:space="preserve">☐ Används systemet av personer med olika kulturella bakgrunder?</w:t>
      </w:r>
    </w:p>
    <w:p>
      <w:pPr>
        <w:numPr>
          <w:ilvl w:val="0"/>
          <w:numId w:val="1012"/>
        </w:numPr>
        <w:pStyle w:val="Compact"/>
      </w:pPr>
      <w:r>
        <w:t xml:space="preserve">☐ Vilka språk behöver stödjas?</w:t>
      </w:r>
    </w:p>
    <w:p>
      <w:pPr>
        <w:numPr>
          <w:ilvl w:val="0"/>
          <w:numId w:val="1012"/>
        </w:numPr>
        <w:pStyle w:val="Compact"/>
      </w:pPr>
      <w:r>
        <w:t xml:space="preserve">☐ Finns användare med begränsad teknisk vana?</w:t>
      </w:r>
    </w:p>
    <w:p>
      <w:pPr>
        <w:numPr>
          <w:ilvl w:val="0"/>
          <w:numId w:val="1012"/>
        </w:numPr>
        <w:pStyle w:val="Compact"/>
      </w:pPr>
      <w:r>
        <w:t xml:space="preserve">☐ Behöver vi anpassa för låg bandbredd eller gamla enheter?</w:t>
      </w:r>
    </w:p>
    <w:p>
      <w:pPr>
        <w:numPr>
          <w:ilvl w:val="0"/>
          <w:numId w:val="1012"/>
        </w:numPr>
        <w:pStyle w:val="Compact"/>
      </w:pPr>
      <w:r>
        <w:t xml:space="preserve">☐ Finns socioekonomiska faktorer att beakta?</w:t>
      </w:r>
    </w:p>
    <w:p>
      <w:pPr>
        <w:numPr>
          <w:ilvl w:val="0"/>
          <w:numId w:val="1012"/>
        </w:numPr>
        <w:pStyle w:val="Compact"/>
      </w:pPr>
      <w:r>
        <w:t xml:space="preserve">☐ Vilka antaganden gör vi om användares tekniska förutsättningar?</w:t>
      </w:r>
    </w:p>
    <w:p>
      <w:pPr>
        <w:numPr>
          <w:ilvl w:val="0"/>
          <w:numId w:val="1012"/>
        </w:numPr>
        <w:pStyle w:val="Compact"/>
      </w:pPr>
      <w:r>
        <w:t xml:space="preserve">☐ Hur hanterar vi olika namnformat, adressformat, telefonnummer?</w:t>
      </w:r>
    </w:p>
    <w:bookmarkEnd w:id="39"/>
    <w:bookmarkStart w:id="40" w:name="fas-3-verifiera-och-mät-5"/>
    <w:p>
      <w:pPr>
        <w:pStyle w:val="Heading3"/>
      </w:pPr>
      <w:r>
        <w:t xml:space="preserve">Fas 3 – Verifiera och mät</w:t>
      </w:r>
    </w:p>
    <w:p>
      <w:pPr>
        <w:numPr>
          <w:ilvl w:val="0"/>
          <w:numId w:val="1013"/>
        </w:numPr>
        <w:pStyle w:val="Compact"/>
      </w:pPr>
      <w:r>
        <w:t xml:space="preserve">☐ Anpassning för olika kulturella kontexter där relevant</w:t>
      </w:r>
    </w:p>
    <w:p>
      <w:pPr>
        <w:numPr>
          <w:ilvl w:val="0"/>
          <w:numId w:val="1013"/>
        </w:numPr>
        <w:pStyle w:val="Compact"/>
      </w:pPr>
      <w:r>
        <w:t xml:space="preserve">☐ Stöd för olika språk och läsförmåga</w:t>
      </w:r>
    </w:p>
    <w:p>
      <w:pPr>
        <w:numPr>
          <w:ilvl w:val="0"/>
          <w:numId w:val="1013"/>
        </w:numPr>
        <w:pStyle w:val="Compact"/>
      </w:pPr>
      <w:r>
        <w:t xml:space="preserve">☐ Funktionalitet på äldre enheter och långsamma uppkopplingar</w:t>
      </w:r>
    </w:p>
    <w:p>
      <w:pPr>
        <w:numPr>
          <w:ilvl w:val="0"/>
          <w:numId w:val="1013"/>
        </w:numPr>
        <w:pStyle w:val="Compact"/>
      </w:pPr>
      <w:r>
        <w:t xml:space="preserve">☐ Undviker antaganden om tekniska förutsättningar</w:t>
      </w:r>
    </w:p>
    <w:p>
      <w:pPr>
        <w:numPr>
          <w:ilvl w:val="0"/>
          <w:numId w:val="1013"/>
        </w:numPr>
        <w:pStyle w:val="Compact"/>
      </w:pPr>
      <w:r>
        <w:t xml:space="preserve">☐ Flexibel datavalidering (accepterar olika format)</w:t>
      </w:r>
    </w:p>
    <w:p>
      <w:pPr>
        <w:numPr>
          <w:ilvl w:val="0"/>
          <w:numId w:val="1013"/>
        </w:numPr>
        <w:pStyle w:val="Compact"/>
      </w:pPr>
      <w:r>
        <w:t xml:space="preserve">☐ Kulturellt neutrala ikoner och symboler</w:t>
      </w:r>
    </w:p>
    <w:p>
      <w:pPr>
        <w:numPr>
          <w:ilvl w:val="0"/>
          <w:numId w:val="1013"/>
        </w:numPr>
        <w:pStyle w:val="Compact"/>
      </w:pPr>
      <w:r>
        <w:t xml:space="preserve">☐ Undviker kulturspecifika metaforer</w:t>
      </w:r>
    </w:p>
    <w:p>
      <w:pPr>
        <w:numPr>
          <w:ilvl w:val="0"/>
          <w:numId w:val="1013"/>
        </w:numPr>
        <w:pStyle w:val="Compact"/>
      </w:pPr>
      <w:r>
        <w:t xml:space="preserve">☐ Prestandaoptimering för låg bandbredd</w:t>
      </w:r>
    </w:p>
    <w:p>
      <w:pPr>
        <w:pStyle w:val="FirstParagraph"/>
      </w:pPr>
      <w:r>
        <w:rPr>
          <w:bCs/>
          <w:b/>
        </w:rPr>
        <w:t xml:space="preserve">Mätbart:</w:t>
      </w:r>
      <w:r>
        <w:t xml:space="preserve"> </w:t>
      </w:r>
      <w:r>
        <w:t xml:space="preserve">Testat med användare från X olika demografiska grupper</w:t>
      </w:r>
    </w:p>
    <w:p>
      <w:r>
        <w:pict>
          <v:rect style="width:0;height:1.5pt" o:hralign="center" o:hrstd="t" o:hr="t"/>
        </w:pict>
      </w:r>
    </w:p>
    <w:bookmarkEnd w:id="40"/>
    <w:bookmarkEnd w:id="41"/>
    <w:bookmarkStart w:id="44" w:name="självbeskrivande-system"/>
    <w:p>
      <w:pPr>
        <w:pStyle w:val="Heading2"/>
      </w:pPr>
      <w:r>
        <w:t xml:space="preserve">Självbeskrivande system</w:t>
      </w:r>
    </w:p>
    <w:p>
      <w:pPr>
        <w:pStyle w:val="FirstParagraph"/>
      </w:pPr>
      <w:r>
        <w:t xml:space="preserve">Ett bra system förklarar sig självt. Användaren ska förstå vad som händer, var de befinner sig, och vad de kan göra härnäst.</w:t>
      </w:r>
    </w:p>
    <w:bookmarkStart w:id="42" w:name="fas-2-specificera-tillsammans-6"/>
    <w:p>
      <w:pPr>
        <w:pStyle w:val="Heading3"/>
      </w:pPr>
      <w:r>
        <w:t xml:space="preserve">Fas 2 – Specificera tillsammans</w:t>
      </w:r>
    </w:p>
    <w:p>
      <w:pPr>
        <w:numPr>
          <w:ilvl w:val="0"/>
          <w:numId w:val="1014"/>
        </w:numPr>
        <w:pStyle w:val="Compact"/>
      </w:pPr>
      <w:r>
        <w:t xml:space="preserve">☐ Vilka processer tar lång tid och behöver förklaring?</w:t>
      </w:r>
    </w:p>
    <w:p>
      <w:pPr>
        <w:numPr>
          <w:ilvl w:val="0"/>
          <w:numId w:val="1014"/>
        </w:numPr>
        <w:pStyle w:val="Compact"/>
      </w:pPr>
      <w:r>
        <w:t xml:space="preserve">☐ Hur tekniskt kunniga är användarna?</w:t>
      </w:r>
    </w:p>
    <w:p>
      <w:pPr>
        <w:numPr>
          <w:ilvl w:val="0"/>
          <w:numId w:val="1014"/>
        </w:numPr>
        <w:pStyle w:val="Compact"/>
      </w:pPr>
      <w:r>
        <w:t xml:space="preserve">☐ Vilken information behöver användare för att fatta beslut?</w:t>
      </w:r>
    </w:p>
    <w:p>
      <w:pPr>
        <w:numPr>
          <w:ilvl w:val="0"/>
          <w:numId w:val="1014"/>
        </w:numPr>
        <w:pStyle w:val="Compact"/>
      </w:pPr>
      <w:r>
        <w:t xml:space="preserve">☐ När behöver systemet förklara vad som händer?</w:t>
      </w:r>
    </w:p>
    <w:p>
      <w:pPr>
        <w:numPr>
          <w:ilvl w:val="0"/>
          <w:numId w:val="1014"/>
        </w:numPr>
        <w:pStyle w:val="Compact"/>
      </w:pPr>
      <w:r>
        <w:t xml:space="preserve">☐ Hur detaljerad ska systemfeedback vara?</w:t>
      </w:r>
    </w:p>
    <w:p>
      <w:pPr>
        <w:numPr>
          <w:ilvl w:val="0"/>
          <w:numId w:val="1014"/>
        </w:numPr>
        <w:pStyle w:val="Compact"/>
      </w:pPr>
      <w:r>
        <w:t xml:space="preserve">☐ Ska vi visa progress-indikatorer för långsamma operationer?</w:t>
      </w:r>
    </w:p>
    <w:p>
      <w:pPr>
        <w:numPr>
          <w:ilvl w:val="0"/>
          <w:numId w:val="1014"/>
        </w:numPr>
        <w:pStyle w:val="Compact"/>
      </w:pPr>
      <w:r>
        <w:t xml:space="preserve">☐ Hur hanterar vi situationer där systemet</w:t>
      </w:r>
      <w:r>
        <w:t xml:space="preserve"> </w:t>
      </w:r>
      <w:r>
        <w:t xml:space="preserve">“</w:t>
      </w:r>
      <w:r>
        <w:t xml:space="preserve">tänker</w:t>
      </w:r>
      <w:r>
        <w:t xml:space="preserve">”</w:t>
      </w:r>
      <w:r>
        <w:t xml:space="preserve">?</w:t>
      </w:r>
    </w:p>
    <w:bookmarkEnd w:id="42"/>
    <w:bookmarkStart w:id="43" w:name="fas-3-verifiera-och-mät-6"/>
    <w:p>
      <w:pPr>
        <w:pStyle w:val="Heading3"/>
      </w:pPr>
      <w:r>
        <w:t xml:space="preserve">Fas 3 – Verifiera och mät</w:t>
      </w:r>
    </w:p>
    <w:p>
      <w:pPr>
        <w:numPr>
          <w:ilvl w:val="0"/>
          <w:numId w:val="1015"/>
        </w:numPr>
        <w:pStyle w:val="Compact"/>
      </w:pPr>
      <w:r>
        <w:t xml:space="preserve">☐ Tydliga statusmeddelanden som förklarar vad systemet gör</w:t>
      </w:r>
    </w:p>
    <w:p>
      <w:pPr>
        <w:numPr>
          <w:ilvl w:val="0"/>
          <w:numId w:val="1015"/>
        </w:numPr>
        <w:pStyle w:val="Compact"/>
      </w:pPr>
      <w:r>
        <w:t xml:space="preserve">☐ Användare förstår var de befinner sig i processer</w:t>
      </w:r>
    </w:p>
    <w:p>
      <w:pPr>
        <w:numPr>
          <w:ilvl w:val="0"/>
          <w:numId w:val="1015"/>
        </w:numPr>
        <w:pStyle w:val="Compact"/>
      </w:pPr>
      <w:r>
        <w:t xml:space="preserve">☐ Förklaringar när åtgärder tar tid eller när fel uppstår</w:t>
      </w:r>
    </w:p>
    <w:p>
      <w:pPr>
        <w:numPr>
          <w:ilvl w:val="0"/>
          <w:numId w:val="1015"/>
        </w:numPr>
        <w:pStyle w:val="Compact"/>
      </w:pPr>
      <w:r>
        <w:t xml:space="preserve">☐ Klarspråk i alla systemmeddelanden</w:t>
      </w:r>
    </w:p>
    <w:p>
      <w:pPr>
        <w:numPr>
          <w:ilvl w:val="0"/>
          <w:numId w:val="1015"/>
        </w:numPr>
        <w:pStyle w:val="Compact"/>
      </w:pPr>
      <w:r>
        <w:t xml:space="preserve">☐ Lättillgänglig kontextuell hjälp</w:t>
      </w:r>
    </w:p>
    <w:p>
      <w:pPr>
        <w:numPr>
          <w:ilvl w:val="0"/>
          <w:numId w:val="1015"/>
        </w:numPr>
        <w:pStyle w:val="Compact"/>
      </w:pPr>
      <w:r>
        <w:t xml:space="preserve">☐ Progress-indikatorer med realistiska tidsuppskattningar</w:t>
      </w:r>
    </w:p>
    <w:p>
      <w:pPr>
        <w:numPr>
          <w:ilvl w:val="0"/>
          <w:numId w:val="1015"/>
        </w:numPr>
        <w:pStyle w:val="Compact"/>
      </w:pPr>
      <w:r>
        <w:t xml:space="preserve">☐ Breadcrumbs eller annan navigationsåterkoppling</w:t>
      </w:r>
    </w:p>
    <w:p>
      <w:pPr>
        <w:pStyle w:val="FirstParagraph"/>
      </w:pPr>
      <w:r>
        <w:rPr>
          <w:bCs/>
          <w:b/>
        </w:rPr>
        <w:t xml:space="preserve">Mätbart:</w:t>
      </w:r>
      <w:r>
        <w:t xml:space="preserve"> </w:t>
      </w:r>
      <w:r>
        <w:t xml:space="preserve">X% av användare hittar rätt utan att behöva support</w:t>
      </w:r>
    </w:p>
    <w:p>
      <w:r>
        <w:pict>
          <v:rect style="width:0;height:1.5pt" o:hralign="center" o:hrstd="t" o:hr="t"/>
        </w:pict>
      </w:r>
    </w:p>
    <w:bookmarkEnd w:id="43"/>
    <w:bookmarkEnd w:id="44"/>
    <w:bookmarkStart w:id="45" w:name="saknas-något"/>
    <w:p>
      <w:pPr>
        <w:pStyle w:val="Heading2"/>
      </w:pPr>
      <w:r>
        <w:t xml:space="preserve">Saknas något?</w:t>
      </w:r>
    </w:p>
    <w:p>
      <w:pPr>
        <w:pStyle w:val="FirstParagraph"/>
      </w:pPr>
      <w:r>
        <w:t xml:space="preserve">Denna checklista täcker inte allt. Om du upptäcker att något viktigt saknas för just ditt projekt – lägg till det. Det är så checklistor blir användbara.</w:t>
      </w:r>
    </w:p>
    <w:p>
      <w:pPr>
        <w:pStyle w:val="BodyText"/>
      </w:pPr>
      <w:r>
        <w:t xml:space="preserve">För mer kontext och fördjupning, se</w:t>
      </w:r>
      <w:r>
        <w:t xml:space="preserve"> </w:t>
      </w:r>
      <w:r>
        <w:rPr>
          <w:iCs/>
          <w:i/>
        </w:rPr>
        <w:t xml:space="preserve">Kvalitetstårtan</w:t>
      </w:r>
      <w:r>
        <w:t xml:space="preserve"> </w:t>
      </w:r>
      <w:r>
        <w:t xml:space="preserve">kapitel 2.1 (Användbarhet) samt kapitel 2.7 (Kravinteraktioner och synergier) för hur användbarhet påverkas av och påverkar andra kvalitetsområden.</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ndersmolausson.se" TargetMode="External" /><Relationship Type="http://schemas.openxmlformats.org/officeDocument/2006/relationships/hyperlink" Id="rId20" Target="https://creativecommons.org/licenses/by/4.0/deed.sv" TargetMode="External" /><Relationship Type="http://schemas.openxmlformats.org/officeDocument/2006/relationships/hyperlink" Id="rId22" Target="mailto:checklistor@andersmolausson.se" TargetMode="External" /></Relationships>
</file>

<file path=word/_rels/footnotes.xml.rels><?xml version="1.0" encoding="UTF-8"?><Relationships xmlns="http://schemas.openxmlformats.org/package/2006/relationships"><Relationship Type="http://schemas.openxmlformats.org/officeDocument/2006/relationships/hyperlink" Id="rId21" Target="https://andersmolausson.se" TargetMode="External" /><Relationship Type="http://schemas.openxmlformats.org/officeDocument/2006/relationships/hyperlink" Id="rId20" Target="https://creativecommons.org/licenses/by/4.0/deed.sv" TargetMode="External" /><Relationship Type="http://schemas.openxmlformats.org/officeDocument/2006/relationships/hyperlink" Id="rId22" Target="mailto:checklistor@andersmolausson.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2026-01-27T14:47:39Z</dcterms:created>
  <dcterms:modified xsi:type="dcterms:W3CDTF">2026-01-27T14:47:39Z</dcterms:modified>
</cp:coreProperties>
</file>

<file path=docProps/custom.xml><?xml version="1.0" encoding="utf-8"?>
<Properties xmlns="http://schemas.openxmlformats.org/officeDocument/2006/custom-properties" xmlns:vt="http://schemas.openxmlformats.org/officeDocument/2006/docPropsVTypes"/>
</file>